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FA" w:rsidRDefault="00E32DFA" w:rsidP="00E32DFA">
      <w:pPr>
        <w:autoSpaceDE w:val="0"/>
        <w:autoSpaceDN w:val="0"/>
        <w:adjustRightInd w:val="0"/>
        <w:spacing w:before="202" w:after="0" w:line="240" w:lineRule="auto"/>
        <w:ind w:right="182"/>
        <w:jc w:val="center"/>
        <w:rPr>
          <w:rFonts w:ascii="Verdana" w:eastAsia="Verdana" w:hAnsi="Verdana" w:cs="Verdana"/>
          <w:b/>
          <w:bCs/>
          <w:color w:val="002469"/>
          <w:sz w:val="18"/>
          <w:szCs w:val="18"/>
          <w:lang w:val="en"/>
        </w:rPr>
      </w:pPr>
      <w:bookmarkStart w:id="0" w:name="_GoBack"/>
      <w:bookmarkEnd w:id="0"/>
    </w:p>
    <w:p w:rsidR="00E32DFA" w:rsidRDefault="00E32DFA" w:rsidP="00E32DFA">
      <w:pPr>
        <w:autoSpaceDE w:val="0"/>
        <w:autoSpaceDN w:val="0"/>
        <w:adjustRightInd w:val="0"/>
        <w:spacing w:before="202" w:after="0" w:line="240" w:lineRule="auto"/>
        <w:ind w:right="182"/>
        <w:jc w:val="center"/>
        <w:rPr>
          <w:rFonts w:ascii="Verdana" w:eastAsia="Verdana" w:hAnsi="Verdana" w:cs="Verdana"/>
          <w:b/>
          <w:bCs/>
          <w:color w:val="002469"/>
          <w:sz w:val="18"/>
          <w:szCs w:val="18"/>
          <w:lang w:val="en"/>
        </w:rPr>
      </w:pPr>
    </w:p>
    <w:p w:rsidR="00E32DFA" w:rsidRPr="00E32DFA" w:rsidRDefault="00E32DFA" w:rsidP="00E32DFA">
      <w:pPr>
        <w:autoSpaceDE w:val="0"/>
        <w:autoSpaceDN w:val="0"/>
        <w:adjustRightInd w:val="0"/>
        <w:spacing w:before="202" w:after="0" w:line="240" w:lineRule="auto"/>
        <w:ind w:right="182"/>
        <w:jc w:val="center"/>
        <w:rPr>
          <w:rFonts w:ascii="Verdana" w:eastAsia="Calibri" w:hAnsi="Verdana" w:cs="Calibri"/>
          <w:b/>
          <w:color w:val="002469"/>
          <w:sz w:val="18"/>
          <w:szCs w:val="24"/>
          <w:lang w:val="en-GB" w:eastAsia="pt-PT"/>
        </w:rPr>
      </w:pPr>
      <w:r w:rsidRPr="00E32DFA">
        <w:rPr>
          <w:rFonts w:ascii="Verdana" w:eastAsia="Verdana" w:hAnsi="Verdana" w:cs="Verdana"/>
          <w:b/>
          <w:bCs/>
          <w:color w:val="002469"/>
          <w:sz w:val="18"/>
          <w:szCs w:val="18"/>
          <w:lang w:val="en"/>
        </w:rPr>
        <w:t>TECHNICAL NOTE</w:t>
      </w:r>
    </w:p>
    <w:p w:rsidR="00E32DFA" w:rsidRPr="00E32DFA" w:rsidRDefault="00E32DFA" w:rsidP="00E32DFA">
      <w:pPr>
        <w:autoSpaceDE w:val="0"/>
        <w:autoSpaceDN w:val="0"/>
        <w:adjustRightInd w:val="0"/>
        <w:spacing w:after="0" w:line="240" w:lineRule="exact"/>
        <w:rPr>
          <w:rFonts w:ascii="Calibri" w:eastAsia="Calibri" w:hAnsi="Calibri" w:cs="Calibri"/>
          <w:sz w:val="20"/>
          <w:szCs w:val="20"/>
          <w:lang w:val="en-US"/>
        </w:rPr>
      </w:pPr>
    </w:p>
    <w:p w:rsidR="00E32DFA" w:rsidRPr="00E32DFA" w:rsidRDefault="00E32DFA" w:rsidP="00E32DFA">
      <w:pPr>
        <w:autoSpaceDE w:val="0"/>
        <w:autoSpaceDN w:val="0"/>
        <w:adjustRightInd w:val="0"/>
        <w:spacing w:before="38" w:after="0" w:line="240" w:lineRule="auto"/>
        <w:rPr>
          <w:rFonts w:ascii="Verdana" w:eastAsia="Calibri" w:hAnsi="Verdana" w:cs="Calibri"/>
          <w:b/>
          <w:color w:val="002469"/>
          <w:sz w:val="18"/>
          <w:szCs w:val="20"/>
          <w:lang w:val="en-GB" w:eastAsia="pt-PT"/>
        </w:rPr>
      </w:pPr>
      <w:r w:rsidRPr="00E32DFA">
        <w:rPr>
          <w:rFonts w:ascii="Verdana" w:eastAsia="Verdana" w:hAnsi="Verdana" w:cs="Verdana"/>
          <w:b/>
          <w:bCs/>
          <w:color w:val="002469"/>
          <w:sz w:val="18"/>
          <w:szCs w:val="18"/>
          <w:lang w:val="en"/>
        </w:rPr>
        <w:t>About the use of retro-reflective vests in accordance with the provisions of</w:t>
      </w:r>
    </w:p>
    <w:p w:rsidR="00E32DFA" w:rsidRPr="00E32DFA" w:rsidRDefault="00E32DFA" w:rsidP="00E32DFA">
      <w:pPr>
        <w:autoSpaceDE w:val="0"/>
        <w:autoSpaceDN w:val="0"/>
        <w:adjustRightInd w:val="0"/>
        <w:spacing w:before="34" w:after="0" w:line="240" w:lineRule="auto"/>
        <w:ind w:right="206"/>
        <w:jc w:val="center"/>
        <w:rPr>
          <w:rFonts w:ascii="Verdana" w:eastAsia="Calibri" w:hAnsi="Verdana" w:cs="Calibri"/>
          <w:b/>
          <w:color w:val="002469"/>
          <w:sz w:val="18"/>
          <w:szCs w:val="24"/>
          <w:lang w:val="en-GB"/>
        </w:rPr>
      </w:pPr>
      <w:r w:rsidRPr="00E32DFA">
        <w:rPr>
          <w:rFonts w:ascii="Verdana" w:eastAsia="Verdana" w:hAnsi="Verdana" w:cs="Verdana"/>
          <w:b/>
          <w:bCs/>
          <w:color w:val="002469"/>
          <w:sz w:val="18"/>
          <w:szCs w:val="18"/>
          <w:lang w:val="en"/>
        </w:rPr>
        <w:t>art. 88 of the Highway Code</w:t>
      </w:r>
    </w:p>
    <w:p w:rsidR="00E32DFA" w:rsidRPr="00E32DFA" w:rsidRDefault="00E32DFA" w:rsidP="00E32DFA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:rsidR="00E32DFA" w:rsidRPr="00E32DFA" w:rsidRDefault="00E32DFA" w:rsidP="00E32DFA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Calibri" w:hAnsi="Calibri" w:cs="Calibri"/>
          <w:sz w:val="20"/>
          <w:szCs w:val="24"/>
          <w:lang w:val="en-US"/>
        </w:rPr>
      </w:pPr>
    </w:p>
    <w:p w:rsidR="00E32DFA" w:rsidRPr="00E32DFA" w:rsidRDefault="00E32DFA" w:rsidP="00E32DFA">
      <w:pPr>
        <w:autoSpaceDE w:val="0"/>
        <w:autoSpaceDN w:val="0"/>
        <w:adjustRightInd w:val="0"/>
        <w:spacing w:before="154" w:after="0" w:line="365" w:lineRule="exact"/>
        <w:jc w:val="both"/>
        <w:rPr>
          <w:rFonts w:ascii="Verdana" w:eastAsia="Calibri" w:hAnsi="Verdana" w:cs="Calibri"/>
          <w:color w:val="002469"/>
          <w:sz w:val="18"/>
          <w:szCs w:val="20"/>
          <w:lang w:val="en-GB" w:eastAsia="pt-PT"/>
        </w:rPr>
      </w:pPr>
      <w:r w:rsidRPr="00E32DFA">
        <w:rPr>
          <w:rFonts w:ascii="Verdana" w:eastAsia="Verdana" w:hAnsi="Verdana" w:cs="Verdana"/>
          <w:color w:val="002469"/>
          <w:sz w:val="18"/>
          <w:szCs w:val="18"/>
          <w:lang w:val="en"/>
        </w:rPr>
        <w:t>Considering the doubts that the public has been having about the proper form of transporting and using the equipment in question, it is important to clarify the following:</w:t>
      </w:r>
    </w:p>
    <w:p w:rsidR="00E32DFA" w:rsidRPr="00E32DFA" w:rsidRDefault="00E32DFA" w:rsidP="00E32DFA">
      <w:pPr>
        <w:numPr>
          <w:ilvl w:val="0"/>
          <w:numId w:val="1"/>
        </w:numPr>
        <w:tabs>
          <w:tab w:val="left" w:pos="350"/>
        </w:tabs>
        <w:autoSpaceDE w:val="0"/>
        <w:autoSpaceDN w:val="0"/>
        <w:adjustRightInd w:val="0"/>
        <w:spacing w:before="365" w:after="0" w:line="360" w:lineRule="exact"/>
        <w:ind w:left="350" w:hanging="350"/>
        <w:jc w:val="both"/>
        <w:rPr>
          <w:rFonts w:ascii="Verdana" w:eastAsia="Calibri" w:hAnsi="Verdana" w:cs="Calibri"/>
          <w:color w:val="002469"/>
          <w:sz w:val="18"/>
          <w:szCs w:val="24"/>
          <w:lang w:val="en-US"/>
        </w:rPr>
      </w:pPr>
      <w:r w:rsidRPr="00E32DFA">
        <w:rPr>
          <w:rFonts w:ascii="Verdana" w:eastAsia="Verdana" w:hAnsi="Verdana" w:cs="Verdana"/>
          <w:color w:val="002469"/>
          <w:sz w:val="18"/>
          <w:szCs w:val="18"/>
          <w:lang w:val="en"/>
        </w:rPr>
        <w:t>The retro-reflective vests, made compulsory in accordance with the Highway Code, do not have to be stored in the passenger area of the vehicle, and may be stored in the trunk;</w:t>
      </w:r>
    </w:p>
    <w:p w:rsidR="00E32DFA" w:rsidRPr="00E32DFA" w:rsidRDefault="00E32DFA" w:rsidP="00E32DFA">
      <w:pPr>
        <w:numPr>
          <w:ilvl w:val="0"/>
          <w:numId w:val="2"/>
        </w:numPr>
        <w:tabs>
          <w:tab w:val="left" w:pos="350"/>
        </w:tabs>
        <w:autoSpaceDE w:val="0"/>
        <w:autoSpaceDN w:val="0"/>
        <w:adjustRightInd w:val="0"/>
        <w:spacing w:before="365" w:after="0" w:line="365" w:lineRule="exact"/>
        <w:ind w:left="350" w:hanging="350"/>
        <w:jc w:val="both"/>
        <w:rPr>
          <w:rFonts w:ascii="Verdana" w:eastAsia="Calibri" w:hAnsi="Verdana" w:cs="Calibri"/>
          <w:color w:val="002469"/>
          <w:sz w:val="18"/>
          <w:szCs w:val="24"/>
          <w:lang w:val="en-GB" w:eastAsia="pt-PT"/>
        </w:rPr>
      </w:pPr>
      <w:r w:rsidRPr="00E32DFA">
        <w:rPr>
          <w:rFonts w:ascii="Verdana" w:eastAsia="Verdana" w:hAnsi="Verdana" w:cs="Verdana"/>
          <w:color w:val="002469"/>
          <w:sz w:val="18"/>
          <w:szCs w:val="18"/>
          <w:lang w:val="en"/>
        </w:rPr>
        <w:t xml:space="preserve">There is no law that the person who must wear the vest must have his vest on when leaving the vehicle; </w:t>
      </w:r>
    </w:p>
    <w:p w:rsidR="00E32DFA" w:rsidRPr="00E32DFA" w:rsidRDefault="00E32DFA" w:rsidP="00E32DFA">
      <w:pPr>
        <w:autoSpaceDE w:val="0"/>
        <w:autoSpaceDN w:val="0"/>
        <w:adjustRightInd w:val="0"/>
        <w:spacing w:after="0" w:line="240" w:lineRule="exact"/>
        <w:ind w:left="355" w:hanging="355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:rsidR="00E32DFA" w:rsidRPr="00E32DFA" w:rsidRDefault="00E32DFA" w:rsidP="00E32DFA">
      <w:pPr>
        <w:autoSpaceDE w:val="0"/>
        <w:autoSpaceDN w:val="0"/>
        <w:adjustRightInd w:val="0"/>
        <w:spacing w:after="0" w:line="240" w:lineRule="exact"/>
        <w:ind w:left="355" w:hanging="355"/>
        <w:jc w:val="both"/>
        <w:rPr>
          <w:rFonts w:ascii="Calibri" w:eastAsia="Calibri" w:hAnsi="Calibri" w:cs="Calibri"/>
          <w:sz w:val="20"/>
          <w:szCs w:val="24"/>
          <w:lang w:val="en-US"/>
        </w:rPr>
      </w:pPr>
    </w:p>
    <w:p w:rsidR="00E32DFA" w:rsidRPr="00E32DFA" w:rsidRDefault="00E32DFA" w:rsidP="00E32DFA">
      <w:pPr>
        <w:autoSpaceDE w:val="0"/>
        <w:autoSpaceDN w:val="0"/>
        <w:adjustRightInd w:val="0"/>
        <w:spacing w:after="0" w:line="240" w:lineRule="exact"/>
        <w:ind w:left="355" w:hanging="355"/>
        <w:jc w:val="both"/>
        <w:rPr>
          <w:rFonts w:ascii="Calibri" w:eastAsia="Calibri" w:hAnsi="Calibri" w:cs="Calibri"/>
          <w:sz w:val="20"/>
          <w:szCs w:val="24"/>
          <w:lang w:val="en-US"/>
        </w:rPr>
      </w:pPr>
    </w:p>
    <w:p w:rsidR="00E32DFA" w:rsidRPr="00E32DFA" w:rsidRDefault="00E32DFA" w:rsidP="00E32DFA">
      <w:pPr>
        <w:autoSpaceDE w:val="0"/>
        <w:autoSpaceDN w:val="0"/>
        <w:adjustRightInd w:val="0"/>
        <w:spacing w:before="14" w:after="0" w:line="360" w:lineRule="exact"/>
        <w:ind w:left="355" w:hanging="355"/>
        <w:jc w:val="both"/>
        <w:rPr>
          <w:rFonts w:ascii="Verdana" w:eastAsia="Calibri" w:hAnsi="Verdana" w:cs="Calibri"/>
          <w:color w:val="002469"/>
          <w:sz w:val="18"/>
          <w:szCs w:val="20"/>
          <w:lang w:val="en-GB"/>
        </w:rPr>
      </w:pPr>
      <w:r w:rsidRPr="00E32DFA">
        <w:rPr>
          <w:rFonts w:ascii="Verdana" w:eastAsia="Verdana" w:hAnsi="Verdana" w:cs="Verdana"/>
          <w:color w:val="002469"/>
          <w:sz w:val="18"/>
          <w:szCs w:val="18"/>
          <w:lang w:val="en"/>
        </w:rPr>
        <w:t>• There is only an infraction of the provisions in no.'s 4 and 7 of art. 88 of the Highway Code, when the individual who is placing a hazard warning triangle, performing repairs on the vehicle, or removing a load that has fallen in the road, is not wearing the hazard warning vest.</w:t>
      </w:r>
    </w:p>
    <w:p w:rsidR="00EC00C6" w:rsidRPr="00E32DFA" w:rsidRDefault="00EC00C6">
      <w:pPr>
        <w:rPr>
          <w:lang w:val="en-GB"/>
        </w:rPr>
      </w:pPr>
    </w:p>
    <w:sectPr w:rsidR="00EC00C6" w:rsidRPr="00E32D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D5CD37A">
      <w:start w:val="1"/>
      <w:numFmt w:val="bullet"/>
      <w:lvlText w:val="•"/>
      <w:legacy w:legacy="1" w:legacySpace="0" w:legacyIndent="350"/>
      <w:lvlJc w:val="left"/>
      <w:pPr>
        <w:ind w:left="0" w:firstLine="0"/>
      </w:pPr>
      <w:rPr>
        <w:rFonts w:ascii="Verdana" w:hAnsi="Verdana"/>
      </w:rPr>
    </w:lvl>
    <w:lvl w:ilvl="1" w:tplc="8FD420C6">
      <w:start w:val="1"/>
      <w:numFmt w:val="decimal"/>
      <w:lvlText w:val=""/>
      <w:lvlJc w:val="left"/>
      <w:pPr>
        <w:ind w:left="0" w:firstLine="0"/>
      </w:pPr>
    </w:lvl>
    <w:lvl w:ilvl="2" w:tplc="B5340D68">
      <w:start w:val="1"/>
      <w:numFmt w:val="decimal"/>
      <w:lvlText w:val=""/>
      <w:lvlJc w:val="left"/>
      <w:pPr>
        <w:ind w:left="0" w:firstLine="0"/>
      </w:pPr>
    </w:lvl>
    <w:lvl w:ilvl="3" w:tplc="B6846F8E">
      <w:start w:val="1"/>
      <w:numFmt w:val="decimal"/>
      <w:lvlText w:val=""/>
      <w:lvlJc w:val="left"/>
      <w:pPr>
        <w:ind w:left="0" w:firstLine="0"/>
      </w:pPr>
    </w:lvl>
    <w:lvl w:ilvl="4" w:tplc="2F867DBC">
      <w:start w:val="1"/>
      <w:numFmt w:val="decimal"/>
      <w:lvlText w:val=""/>
      <w:lvlJc w:val="left"/>
      <w:pPr>
        <w:ind w:left="0" w:firstLine="0"/>
      </w:pPr>
    </w:lvl>
    <w:lvl w:ilvl="5" w:tplc="F4947A38">
      <w:start w:val="1"/>
      <w:numFmt w:val="decimal"/>
      <w:lvlText w:val=""/>
      <w:lvlJc w:val="left"/>
      <w:pPr>
        <w:ind w:left="0" w:firstLine="0"/>
      </w:pPr>
    </w:lvl>
    <w:lvl w:ilvl="6" w:tplc="181C28E0">
      <w:start w:val="1"/>
      <w:numFmt w:val="decimal"/>
      <w:lvlText w:val=""/>
      <w:lvlJc w:val="left"/>
      <w:pPr>
        <w:ind w:left="0" w:firstLine="0"/>
      </w:pPr>
    </w:lvl>
    <w:lvl w:ilvl="7" w:tplc="8F427EC8">
      <w:start w:val="1"/>
      <w:numFmt w:val="decimal"/>
      <w:lvlText w:val=""/>
      <w:lvlJc w:val="left"/>
      <w:pPr>
        <w:ind w:left="0" w:firstLine="0"/>
      </w:pPr>
    </w:lvl>
    <w:lvl w:ilvl="8" w:tplc="308A7B24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00000002"/>
    <w:lvl w:ilvl="0" w:tplc="2DEAF5D2">
      <w:start w:val="1"/>
      <w:numFmt w:val="bullet"/>
      <w:lvlText w:val="•"/>
      <w:legacy w:legacy="1" w:legacySpace="0" w:legacyIndent="350"/>
      <w:lvlJc w:val="left"/>
      <w:pPr>
        <w:ind w:left="0" w:firstLine="0"/>
      </w:pPr>
      <w:rPr>
        <w:rFonts w:ascii="Verdana" w:hAnsi="Verdana"/>
      </w:rPr>
    </w:lvl>
    <w:lvl w:ilvl="1" w:tplc="0FF489FC">
      <w:start w:val="1"/>
      <w:numFmt w:val="decimal"/>
      <w:lvlText w:val=""/>
      <w:lvlJc w:val="left"/>
      <w:pPr>
        <w:ind w:left="0" w:firstLine="0"/>
      </w:pPr>
    </w:lvl>
    <w:lvl w:ilvl="2" w:tplc="EF10FAFA">
      <w:start w:val="1"/>
      <w:numFmt w:val="decimal"/>
      <w:lvlText w:val=""/>
      <w:lvlJc w:val="left"/>
      <w:pPr>
        <w:ind w:left="0" w:firstLine="0"/>
      </w:pPr>
    </w:lvl>
    <w:lvl w:ilvl="3" w:tplc="D2DA6B0C">
      <w:start w:val="1"/>
      <w:numFmt w:val="decimal"/>
      <w:lvlText w:val=""/>
      <w:lvlJc w:val="left"/>
      <w:pPr>
        <w:ind w:left="0" w:firstLine="0"/>
      </w:pPr>
    </w:lvl>
    <w:lvl w:ilvl="4" w:tplc="32E25D9C">
      <w:start w:val="1"/>
      <w:numFmt w:val="decimal"/>
      <w:lvlText w:val=""/>
      <w:lvlJc w:val="left"/>
      <w:pPr>
        <w:ind w:left="0" w:firstLine="0"/>
      </w:pPr>
    </w:lvl>
    <w:lvl w:ilvl="5" w:tplc="A946620A">
      <w:start w:val="1"/>
      <w:numFmt w:val="decimal"/>
      <w:lvlText w:val=""/>
      <w:lvlJc w:val="left"/>
      <w:pPr>
        <w:ind w:left="0" w:firstLine="0"/>
      </w:pPr>
    </w:lvl>
    <w:lvl w:ilvl="6" w:tplc="9654B4DA">
      <w:start w:val="1"/>
      <w:numFmt w:val="decimal"/>
      <w:lvlText w:val=""/>
      <w:lvlJc w:val="left"/>
      <w:pPr>
        <w:ind w:left="0" w:firstLine="0"/>
      </w:pPr>
    </w:lvl>
    <w:lvl w:ilvl="7" w:tplc="9258AD14">
      <w:start w:val="1"/>
      <w:numFmt w:val="decimal"/>
      <w:lvlText w:val=""/>
      <w:lvlJc w:val="left"/>
      <w:pPr>
        <w:ind w:left="0" w:firstLine="0"/>
      </w:pPr>
    </w:lvl>
    <w:lvl w:ilvl="8" w:tplc="62B8BC8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FA"/>
    <w:rsid w:val="004B73F1"/>
    <w:rsid w:val="00E32DFA"/>
    <w:rsid w:val="00EC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9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46483339DD74BA5D6FC8C0D83730D" ma:contentTypeVersion="1" ma:contentTypeDescription="Create a new document." ma:contentTypeScope="" ma:versionID="578a5ea7ebaf66e60ce8840530f5a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E3F084-4A9A-4344-9E4D-C115FEB146DD}"/>
</file>

<file path=customXml/itemProps2.xml><?xml version="1.0" encoding="utf-8"?>
<ds:datastoreItem xmlns:ds="http://schemas.openxmlformats.org/officeDocument/2006/customXml" ds:itemID="{196A194F-FF7E-4836-B5A2-6F9DFB05E9B6}"/>
</file>

<file path=customXml/itemProps3.xml><?xml version="1.0" encoding="utf-8"?>
<ds:datastoreItem xmlns:ds="http://schemas.openxmlformats.org/officeDocument/2006/customXml" ds:itemID="{A8278339-C212-4420-86CD-ADD3A0E886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Diogo Jorge Robalo Judice Da Costa</dc:creator>
  <cp:lastModifiedBy>Utilizador do Windows</cp:lastModifiedBy>
  <cp:revision>2</cp:revision>
  <dcterms:created xsi:type="dcterms:W3CDTF">2014-09-12T09:39:00Z</dcterms:created>
  <dcterms:modified xsi:type="dcterms:W3CDTF">2014-09-12T09:39:00Z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0x010100E7546483339DD74BA5D6FC8C0D83730D</vt:lpwstr>
  </property>
</Properties>
</file>